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7E4" w:rsidRPr="00042C03" w:rsidRDefault="00763811" w:rsidP="00932569">
      <w:pPr>
        <w:jc w:val="center"/>
        <w:rPr>
          <w:rFonts w:cs="B Nazanin"/>
          <w:b/>
          <w:bCs/>
          <w:sz w:val="28"/>
          <w:szCs w:val="28"/>
          <w:rtl/>
        </w:rPr>
      </w:pPr>
      <w:bookmarkStart w:id="0" w:name="_GoBack"/>
      <w:r w:rsidRPr="00042C03">
        <w:rPr>
          <w:rFonts w:cs="B Nazanin" w:hint="cs"/>
          <w:b/>
          <w:bCs/>
          <w:sz w:val="28"/>
          <w:szCs w:val="28"/>
          <w:rtl/>
        </w:rPr>
        <w:t>جدول</w:t>
      </w:r>
      <w:r w:rsidR="004E037F" w:rsidRPr="00042C0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42C03">
        <w:rPr>
          <w:rFonts w:cs="B Nazanin" w:hint="cs"/>
          <w:b/>
          <w:bCs/>
          <w:sz w:val="28"/>
          <w:szCs w:val="28"/>
          <w:rtl/>
        </w:rPr>
        <w:t>آموزش</w:t>
      </w:r>
      <w:r w:rsidR="004E037F" w:rsidRPr="00042C0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42C03">
        <w:rPr>
          <w:rFonts w:cs="B Nazanin" w:hint="cs"/>
          <w:b/>
          <w:bCs/>
          <w:sz w:val="28"/>
          <w:szCs w:val="28"/>
          <w:rtl/>
        </w:rPr>
        <w:t>واطلاع</w:t>
      </w:r>
      <w:r w:rsidR="004E037F" w:rsidRPr="00042C0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42C03">
        <w:rPr>
          <w:rFonts w:cs="B Nazanin" w:hint="cs"/>
          <w:b/>
          <w:bCs/>
          <w:sz w:val="28"/>
          <w:szCs w:val="28"/>
          <w:rtl/>
        </w:rPr>
        <w:t>رسانی</w:t>
      </w:r>
      <w:r w:rsidR="004E037F" w:rsidRPr="00042C0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42C03">
        <w:rPr>
          <w:rFonts w:cs="B Nazanin" w:hint="cs"/>
          <w:b/>
          <w:bCs/>
          <w:sz w:val="28"/>
          <w:szCs w:val="28"/>
          <w:rtl/>
        </w:rPr>
        <w:t>ارائه</w:t>
      </w:r>
      <w:r w:rsidR="004E037F" w:rsidRPr="00042C0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42C03">
        <w:rPr>
          <w:rFonts w:cs="B Nazanin" w:hint="cs"/>
          <w:b/>
          <w:bCs/>
          <w:sz w:val="28"/>
          <w:szCs w:val="28"/>
          <w:rtl/>
        </w:rPr>
        <w:t>خدمات</w:t>
      </w:r>
      <w:r w:rsidR="004E037F" w:rsidRPr="00042C03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042C03">
        <w:rPr>
          <w:rFonts w:cs="B Nazanin" w:hint="cs"/>
          <w:b/>
          <w:bCs/>
          <w:sz w:val="28"/>
          <w:szCs w:val="28"/>
          <w:rtl/>
        </w:rPr>
        <w:t>واکسیناسیون در مراکز و مجتمع سلامت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29"/>
        <w:gridCol w:w="3543"/>
        <w:gridCol w:w="2759"/>
        <w:gridCol w:w="2311"/>
      </w:tblGrid>
      <w:tr w:rsidR="00042C03" w:rsidRPr="00042C03" w:rsidTr="00932569">
        <w:tc>
          <w:tcPr>
            <w:tcW w:w="629" w:type="dxa"/>
          </w:tcPr>
          <w:p w:rsidR="00B11910" w:rsidRPr="00042C03" w:rsidRDefault="00B11910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3543" w:type="dxa"/>
          </w:tcPr>
          <w:p w:rsidR="00B11910" w:rsidRPr="00042C03" w:rsidRDefault="00B11910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گروه هدف</w:t>
            </w:r>
          </w:p>
        </w:tc>
        <w:tc>
          <w:tcPr>
            <w:tcW w:w="2759" w:type="dxa"/>
          </w:tcPr>
          <w:p w:rsidR="00B11910" w:rsidRPr="00042C03" w:rsidRDefault="00B11910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عنوان خدمت</w:t>
            </w:r>
            <w:r w:rsidR="00AC5C31" w:rsidRPr="00042C03">
              <w:rPr>
                <w:rFonts w:cs="B Nazanin" w:hint="cs"/>
                <w:sz w:val="24"/>
                <w:szCs w:val="24"/>
                <w:rtl/>
              </w:rPr>
              <w:t xml:space="preserve"> ( تلقیح واکسن )</w:t>
            </w:r>
          </w:p>
        </w:tc>
        <w:tc>
          <w:tcPr>
            <w:tcW w:w="2311" w:type="dxa"/>
          </w:tcPr>
          <w:p w:rsidR="00B11910" w:rsidRPr="00042C03" w:rsidRDefault="00B11910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زمان ارائه خدمت</w:t>
            </w:r>
          </w:p>
        </w:tc>
      </w:tr>
      <w:tr w:rsidR="00042C03" w:rsidRPr="00042C03" w:rsidTr="00932569">
        <w:tc>
          <w:tcPr>
            <w:tcW w:w="629" w:type="dxa"/>
          </w:tcPr>
          <w:p w:rsidR="00B11910" w:rsidRPr="00042C03" w:rsidRDefault="00763811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3543" w:type="dxa"/>
          </w:tcPr>
          <w:p w:rsidR="00B11910" w:rsidRPr="00042C03" w:rsidRDefault="00EC2D9F" w:rsidP="00EC2D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BC1D6E" w:rsidRPr="00042C03">
              <w:rPr>
                <w:rFonts w:cs="B Nazanin" w:hint="cs"/>
                <w:sz w:val="24"/>
                <w:szCs w:val="24"/>
                <w:rtl/>
              </w:rPr>
              <w:t>(والدین)</w:t>
            </w: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2759" w:type="dxa"/>
          </w:tcPr>
          <w:p w:rsidR="00B11910" w:rsidRPr="00042C03" w:rsidRDefault="00AC5C31" w:rsidP="00A14407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تلقیح واکسن 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 xml:space="preserve">سه گانه  - فلج اطفال </w:t>
            </w:r>
            <w:r w:rsidR="00EC2D1B" w:rsidRPr="00042C0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 xml:space="preserve"> هپاتیت ب</w:t>
            </w:r>
          </w:p>
        </w:tc>
        <w:tc>
          <w:tcPr>
            <w:tcW w:w="2311" w:type="dxa"/>
          </w:tcPr>
          <w:p w:rsidR="00B11910" w:rsidRPr="00042C03" w:rsidRDefault="00A14407" w:rsidP="00A14407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دو ماهگی</w:t>
            </w:r>
          </w:p>
        </w:tc>
      </w:tr>
      <w:tr w:rsidR="00042C03" w:rsidRPr="00042C03" w:rsidTr="00932569">
        <w:tc>
          <w:tcPr>
            <w:tcW w:w="629" w:type="dxa"/>
          </w:tcPr>
          <w:p w:rsidR="00B11910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2</w:t>
            </w:r>
          </w:p>
        </w:tc>
        <w:tc>
          <w:tcPr>
            <w:tcW w:w="3543" w:type="dxa"/>
          </w:tcPr>
          <w:p w:rsidR="00B11910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BC1D6E" w:rsidRPr="00042C03">
              <w:rPr>
                <w:rFonts w:cs="B Nazanin" w:hint="cs"/>
                <w:sz w:val="24"/>
                <w:szCs w:val="24"/>
                <w:rtl/>
              </w:rPr>
              <w:t>( والدین)</w:t>
            </w:r>
          </w:p>
        </w:tc>
        <w:tc>
          <w:tcPr>
            <w:tcW w:w="2759" w:type="dxa"/>
          </w:tcPr>
          <w:p w:rsidR="00B11910" w:rsidRPr="00042C03" w:rsidRDefault="00AC5C31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تلقیح واکسن 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>سه گانه -  فلج اطفال</w:t>
            </w:r>
          </w:p>
        </w:tc>
        <w:tc>
          <w:tcPr>
            <w:tcW w:w="2311" w:type="dxa"/>
          </w:tcPr>
          <w:p w:rsidR="00B11910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4 ماهگی</w:t>
            </w:r>
          </w:p>
        </w:tc>
      </w:tr>
      <w:tr w:rsidR="00042C03" w:rsidRPr="00042C03" w:rsidTr="00932569">
        <w:tc>
          <w:tcPr>
            <w:tcW w:w="629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3543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BC1D6E" w:rsidRPr="00042C03">
              <w:rPr>
                <w:rFonts w:cs="B Nazanin" w:hint="cs"/>
                <w:sz w:val="24"/>
                <w:szCs w:val="24"/>
                <w:rtl/>
              </w:rPr>
              <w:t xml:space="preserve"> ( والدین)</w:t>
            </w:r>
          </w:p>
        </w:tc>
        <w:tc>
          <w:tcPr>
            <w:tcW w:w="2759" w:type="dxa"/>
          </w:tcPr>
          <w:p w:rsidR="00EC2D1B" w:rsidRPr="00042C03" w:rsidRDefault="00AC5C31">
            <w:pPr>
              <w:rPr>
                <w:rFonts w:ascii="Tahoma" w:hAnsi="Tahoma"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تلقیح واکسن 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 xml:space="preserve">سه گانه - فلج اطفال </w:t>
            </w:r>
            <w:r w:rsidR="00EC2D1B" w:rsidRPr="00042C0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 xml:space="preserve"> هپاتیت ب</w:t>
            </w:r>
          </w:p>
        </w:tc>
        <w:tc>
          <w:tcPr>
            <w:tcW w:w="2311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6 ماهگی</w:t>
            </w:r>
          </w:p>
        </w:tc>
      </w:tr>
      <w:tr w:rsidR="00042C03" w:rsidRPr="00042C03" w:rsidTr="00932569">
        <w:tc>
          <w:tcPr>
            <w:tcW w:w="629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3543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BC1D6E" w:rsidRPr="00042C03">
              <w:rPr>
                <w:rFonts w:cs="B Nazanin" w:hint="cs"/>
                <w:sz w:val="24"/>
                <w:szCs w:val="24"/>
                <w:rtl/>
              </w:rPr>
              <w:t>( والدین)</w:t>
            </w:r>
          </w:p>
        </w:tc>
        <w:tc>
          <w:tcPr>
            <w:tcW w:w="2759" w:type="dxa"/>
          </w:tcPr>
          <w:p w:rsidR="00EC2D1B" w:rsidRPr="00042C03" w:rsidRDefault="00AC5C31">
            <w:pPr>
              <w:rPr>
                <w:rFonts w:ascii="Tahoma" w:hAnsi="Tahoma"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تلقیح واکسن</w:t>
            </w:r>
            <w:r w:rsidR="00EC2D1B" w:rsidRPr="00042C03">
              <w:rPr>
                <w:rFonts w:ascii="Tahoma" w:eastAsia="SimSun" w:hAnsi="Tahoma" w:cs="B Nazanin"/>
                <w:caps/>
                <w:sz w:val="24"/>
                <w:szCs w:val="24"/>
              </w:rPr>
              <w:t>MMr</w:t>
            </w:r>
          </w:p>
        </w:tc>
        <w:tc>
          <w:tcPr>
            <w:tcW w:w="2311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یک سالگی</w:t>
            </w:r>
          </w:p>
        </w:tc>
      </w:tr>
      <w:tr w:rsidR="00042C03" w:rsidRPr="00042C03" w:rsidTr="00932569">
        <w:tc>
          <w:tcPr>
            <w:tcW w:w="629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5</w:t>
            </w:r>
          </w:p>
        </w:tc>
        <w:tc>
          <w:tcPr>
            <w:tcW w:w="3543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BC1D6E" w:rsidRPr="00042C03">
              <w:rPr>
                <w:rFonts w:cs="B Nazanin" w:hint="cs"/>
                <w:sz w:val="24"/>
                <w:szCs w:val="24"/>
                <w:rtl/>
              </w:rPr>
              <w:t>( والدین)</w:t>
            </w:r>
          </w:p>
        </w:tc>
        <w:tc>
          <w:tcPr>
            <w:tcW w:w="2759" w:type="dxa"/>
          </w:tcPr>
          <w:p w:rsidR="00EC2D1B" w:rsidRPr="00042C03" w:rsidRDefault="00044407">
            <w:pPr>
              <w:rPr>
                <w:rFonts w:ascii="Tahoma" w:eastAsia="SimSun" w:hAnsi="Tahoma" w:cs="B Nazanin"/>
                <w:caps/>
                <w:sz w:val="24"/>
                <w:szCs w:val="24"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تلقیح واکسن 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 xml:space="preserve">سه گانه </w:t>
            </w:r>
            <w:r w:rsidR="00EC2D1B" w:rsidRPr="00042C0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="00EC2D1B" w:rsidRPr="00042C03">
              <w:rPr>
                <w:rFonts w:ascii="Tahoma" w:hAnsi="Tahoma" w:cs="B Nazanin" w:hint="cs"/>
                <w:sz w:val="24"/>
                <w:szCs w:val="24"/>
                <w:rtl/>
              </w:rPr>
              <w:t xml:space="preserve"> فلج اطفال </w:t>
            </w:r>
            <w:r w:rsidR="00EC2D1B" w:rsidRPr="00042C03">
              <w:rPr>
                <w:rFonts w:ascii="Times New Roman" w:hAnsi="Times New Roman" w:cs="Times New Roman" w:hint="cs"/>
                <w:sz w:val="24"/>
                <w:szCs w:val="24"/>
                <w:rtl/>
              </w:rPr>
              <w:t>–</w:t>
            </w:r>
            <w:r w:rsidR="00EC2D1B" w:rsidRPr="00042C03">
              <w:rPr>
                <w:rFonts w:ascii="Tahoma" w:hAnsi="Tahoma" w:cs="B Nazanin"/>
                <w:sz w:val="24"/>
                <w:szCs w:val="24"/>
              </w:rPr>
              <w:t>MMR</w:t>
            </w:r>
          </w:p>
        </w:tc>
        <w:tc>
          <w:tcPr>
            <w:tcW w:w="2311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هیجده ماهگی</w:t>
            </w:r>
          </w:p>
        </w:tc>
      </w:tr>
      <w:tr w:rsidR="00042C03" w:rsidRPr="00042C03" w:rsidTr="00932569">
        <w:tc>
          <w:tcPr>
            <w:tcW w:w="629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6</w:t>
            </w:r>
          </w:p>
        </w:tc>
        <w:tc>
          <w:tcPr>
            <w:tcW w:w="3543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کودکان</w:t>
            </w:r>
            <w:r w:rsidR="00BC1D6E" w:rsidRPr="00042C03">
              <w:rPr>
                <w:rFonts w:cs="B Nazanin" w:hint="cs"/>
                <w:sz w:val="24"/>
                <w:szCs w:val="24"/>
                <w:rtl/>
              </w:rPr>
              <w:t xml:space="preserve"> (والدین)</w:t>
            </w:r>
          </w:p>
        </w:tc>
        <w:tc>
          <w:tcPr>
            <w:tcW w:w="2759" w:type="dxa"/>
          </w:tcPr>
          <w:p w:rsidR="00EC2D1B" w:rsidRPr="00042C03" w:rsidRDefault="00044407">
            <w:pPr>
              <w:rPr>
                <w:rFonts w:ascii="Tahoma" w:hAnsi="Tahoma"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تلقیح واکسن </w:t>
            </w:r>
            <w:r w:rsidR="00EC2D1B"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سه گانه </w:t>
            </w:r>
            <w:r w:rsidR="00EC2D1B" w:rsidRPr="00042C03">
              <w:rPr>
                <w:rFonts w:ascii="Times New Roman" w:eastAsia="SimSun" w:hAnsi="Times New Roman" w:cs="Times New Roman" w:hint="cs"/>
                <w:caps/>
                <w:sz w:val="24"/>
                <w:szCs w:val="24"/>
                <w:rtl/>
              </w:rPr>
              <w:t>–</w:t>
            </w:r>
            <w:r w:rsidR="00EC2D1B"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 فلج اطفال</w:t>
            </w:r>
          </w:p>
        </w:tc>
        <w:tc>
          <w:tcPr>
            <w:tcW w:w="2311" w:type="dxa"/>
          </w:tcPr>
          <w:p w:rsidR="00EC2D1B" w:rsidRPr="00042C03" w:rsidRDefault="00EC2D1B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شش سالگی</w:t>
            </w:r>
          </w:p>
        </w:tc>
      </w:tr>
      <w:tr w:rsidR="00042C03" w:rsidRPr="00042C03" w:rsidTr="00932569">
        <w:tc>
          <w:tcPr>
            <w:tcW w:w="629" w:type="dxa"/>
          </w:tcPr>
          <w:p w:rsidR="00EC2D1B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7</w:t>
            </w:r>
          </w:p>
        </w:tc>
        <w:tc>
          <w:tcPr>
            <w:tcW w:w="3543" w:type="dxa"/>
          </w:tcPr>
          <w:p w:rsidR="00EC2D1B" w:rsidRPr="00042C03" w:rsidRDefault="00BC1D6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جمعیت بالای 15 سال(زن ومرد)</w:t>
            </w:r>
          </w:p>
        </w:tc>
        <w:tc>
          <w:tcPr>
            <w:tcW w:w="2759" w:type="dxa"/>
          </w:tcPr>
          <w:p w:rsidR="00EC2D1B" w:rsidRPr="00042C03" w:rsidRDefault="00BC1D6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توام بزرگ</w:t>
            </w:r>
            <w:r w:rsidR="00527B9F"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 سال</w:t>
            </w:r>
          </w:p>
        </w:tc>
        <w:tc>
          <w:tcPr>
            <w:tcW w:w="2311" w:type="dxa"/>
          </w:tcPr>
          <w:p w:rsidR="00EC2D1B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هر 10 سال یک بار در صورت نیاز</w:t>
            </w:r>
          </w:p>
        </w:tc>
      </w:tr>
      <w:tr w:rsidR="00042C03" w:rsidRPr="00042C03" w:rsidTr="00932569">
        <w:tc>
          <w:tcPr>
            <w:tcW w:w="629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8 </w:t>
            </w:r>
          </w:p>
        </w:tc>
        <w:tc>
          <w:tcPr>
            <w:tcW w:w="3543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زنان بار دار</w:t>
            </w:r>
          </w:p>
        </w:tc>
        <w:tc>
          <w:tcPr>
            <w:tcW w:w="2759" w:type="dxa"/>
          </w:tcPr>
          <w:p w:rsidR="00527B9F" w:rsidRPr="00042C03" w:rsidRDefault="00527B9F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توام بزرگ سال</w:t>
            </w:r>
          </w:p>
        </w:tc>
        <w:tc>
          <w:tcPr>
            <w:tcW w:w="2311" w:type="dxa"/>
          </w:tcPr>
          <w:p w:rsidR="00527B9F" w:rsidRPr="00042C03" w:rsidRDefault="00527B9F" w:rsidP="00783FD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هر 10 سال یک بار در صورت نیاز</w:t>
            </w:r>
          </w:p>
        </w:tc>
      </w:tr>
      <w:tr w:rsidR="00042C03" w:rsidRPr="00042C03" w:rsidTr="00932569">
        <w:tc>
          <w:tcPr>
            <w:tcW w:w="629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9</w:t>
            </w:r>
          </w:p>
        </w:tc>
        <w:tc>
          <w:tcPr>
            <w:tcW w:w="3543" w:type="dxa"/>
          </w:tcPr>
          <w:p w:rsidR="00527B9F" w:rsidRPr="00042C03" w:rsidRDefault="00527B9F" w:rsidP="00DB79AC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افراد در معرض خطر بیماری هپاتیت ب  مثل پرسنل بهداشتی درمانی ، بیماریان دیالیزی و</w:t>
            </w:r>
            <w:r w:rsidR="00E553C9" w:rsidRPr="00042C03">
              <w:rPr>
                <w:rFonts w:cs="B Nazanin" w:hint="cs"/>
                <w:sz w:val="24"/>
                <w:szCs w:val="24"/>
                <w:rtl/>
              </w:rPr>
              <w:t>اطرافیان</w:t>
            </w: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proofErr w:type="spellStart"/>
            <w:r w:rsidR="00E553C9" w:rsidRPr="00042C03">
              <w:rPr>
                <w:rFonts w:cs="B Nazanin"/>
                <w:sz w:val="24"/>
                <w:szCs w:val="24"/>
              </w:rPr>
              <w:t>HbsA</w:t>
            </w:r>
            <w:r w:rsidR="00DB79AC" w:rsidRPr="00042C03">
              <w:rPr>
                <w:rFonts w:cs="B Nazanin"/>
                <w:sz w:val="24"/>
                <w:szCs w:val="24"/>
              </w:rPr>
              <w:t>g</w:t>
            </w:r>
            <w:proofErr w:type="spellEnd"/>
            <w:r w:rsidR="00E553C9" w:rsidRPr="00042C03">
              <w:rPr>
                <w:rFonts w:cs="B Nazanin"/>
                <w:sz w:val="24"/>
                <w:szCs w:val="24"/>
              </w:rPr>
              <w:t xml:space="preserve"> </w:t>
            </w:r>
            <w:r w:rsidR="00E553C9" w:rsidRPr="00042C03">
              <w:rPr>
                <w:rFonts w:cs="B Nazanin" w:hint="cs"/>
                <w:sz w:val="24"/>
                <w:szCs w:val="24"/>
                <w:rtl/>
              </w:rPr>
              <w:t>مثبت</w:t>
            </w:r>
            <w:r w:rsidRPr="00042C03">
              <w:rPr>
                <w:rFonts w:cs="B Nazanin" w:hint="cs"/>
                <w:sz w:val="24"/>
                <w:szCs w:val="24"/>
                <w:rtl/>
              </w:rPr>
              <w:t>.....</w:t>
            </w:r>
          </w:p>
        </w:tc>
        <w:tc>
          <w:tcPr>
            <w:tcW w:w="2759" w:type="dxa"/>
          </w:tcPr>
          <w:p w:rsidR="00527B9F" w:rsidRPr="00042C03" w:rsidRDefault="00527B9F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واکسن هپاتیت ب</w:t>
            </w:r>
          </w:p>
        </w:tc>
        <w:tc>
          <w:tcPr>
            <w:tcW w:w="2311" w:type="dxa"/>
          </w:tcPr>
          <w:p w:rsidR="00527B9F" w:rsidRPr="00042C03" w:rsidRDefault="00527B9F" w:rsidP="00783FD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بررسی  و تلقیح در صورت نیاز</w:t>
            </w:r>
          </w:p>
        </w:tc>
      </w:tr>
      <w:tr w:rsidR="00042C03" w:rsidRPr="00042C03" w:rsidTr="00932569">
        <w:tc>
          <w:tcPr>
            <w:tcW w:w="629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10</w:t>
            </w:r>
          </w:p>
        </w:tc>
        <w:tc>
          <w:tcPr>
            <w:tcW w:w="3543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 xml:space="preserve">مشمولین خدمت سربازی و .... </w:t>
            </w:r>
          </w:p>
        </w:tc>
        <w:tc>
          <w:tcPr>
            <w:tcW w:w="2759" w:type="dxa"/>
          </w:tcPr>
          <w:p w:rsidR="00527B9F" w:rsidRPr="00042C03" w:rsidRDefault="00527B9F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واکسن مننژیت</w:t>
            </w:r>
            <w:r w:rsidR="0011432F"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 وتوام بزرگسال درصورت نیاز</w:t>
            </w:r>
          </w:p>
        </w:tc>
        <w:tc>
          <w:tcPr>
            <w:tcW w:w="2311" w:type="dxa"/>
          </w:tcPr>
          <w:p w:rsidR="00527B9F" w:rsidRPr="00042C03" w:rsidRDefault="00527B9F" w:rsidP="00783FD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با معرفی پلیس + 10 ، نیروهای  نظامی و انتظامی</w:t>
            </w:r>
          </w:p>
        </w:tc>
      </w:tr>
      <w:tr w:rsidR="00042C03" w:rsidRPr="00042C03" w:rsidTr="00932569">
        <w:tc>
          <w:tcPr>
            <w:tcW w:w="629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11</w:t>
            </w:r>
          </w:p>
        </w:tc>
        <w:tc>
          <w:tcPr>
            <w:tcW w:w="3543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افراد حیوان گزیده و در معرض خطر بیماری هاری</w:t>
            </w:r>
            <w:r w:rsidR="0011432F" w:rsidRPr="00042C03">
              <w:rPr>
                <w:rFonts w:cs="B Nazanin" w:hint="cs"/>
                <w:sz w:val="24"/>
                <w:szCs w:val="24"/>
                <w:rtl/>
              </w:rPr>
              <w:t xml:space="preserve"> مثل پرسنل ودانشجویان دامپزشکی</w:t>
            </w:r>
          </w:p>
        </w:tc>
        <w:tc>
          <w:tcPr>
            <w:tcW w:w="2759" w:type="dxa"/>
          </w:tcPr>
          <w:p w:rsidR="00527B9F" w:rsidRPr="00042C03" w:rsidRDefault="00527B9F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واکسن هاری</w:t>
            </w:r>
          </w:p>
        </w:tc>
        <w:tc>
          <w:tcPr>
            <w:tcW w:w="2311" w:type="dxa"/>
          </w:tcPr>
          <w:p w:rsidR="00527B9F" w:rsidRPr="00042C03" w:rsidRDefault="00527B9F" w:rsidP="00783FD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مراجعه فرد و معرفی پرسنل بهداشتی و درمانی</w:t>
            </w:r>
          </w:p>
        </w:tc>
      </w:tr>
      <w:tr w:rsidR="00042C03" w:rsidRPr="00042C03" w:rsidTr="00932569">
        <w:tc>
          <w:tcPr>
            <w:tcW w:w="629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12</w:t>
            </w:r>
          </w:p>
        </w:tc>
        <w:tc>
          <w:tcPr>
            <w:tcW w:w="3543" w:type="dxa"/>
          </w:tcPr>
          <w:p w:rsidR="00527B9F" w:rsidRPr="00042C03" w:rsidRDefault="00527B9F" w:rsidP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افراد پرخطر و درمعرض خطر بیماری آنفلوانزا</w:t>
            </w:r>
          </w:p>
        </w:tc>
        <w:tc>
          <w:tcPr>
            <w:tcW w:w="2759" w:type="dxa"/>
          </w:tcPr>
          <w:p w:rsidR="00527B9F" w:rsidRPr="00042C03" w:rsidRDefault="00527B9F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واکسن آنفلوانزا</w:t>
            </w:r>
          </w:p>
        </w:tc>
        <w:tc>
          <w:tcPr>
            <w:tcW w:w="2311" w:type="dxa"/>
          </w:tcPr>
          <w:p w:rsidR="00527B9F" w:rsidRPr="00042C03" w:rsidRDefault="00527B9F" w:rsidP="00783FD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با تعیین اولویت به وسیله مرکز مدیریت بیماریها</w:t>
            </w:r>
          </w:p>
        </w:tc>
      </w:tr>
      <w:tr w:rsidR="00042C03" w:rsidRPr="00042C03" w:rsidTr="00932569">
        <w:tc>
          <w:tcPr>
            <w:tcW w:w="629" w:type="dxa"/>
          </w:tcPr>
          <w:p w:rsidR="00527B9F" w:rsidRPr="00042C03" w:rsidRDefault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13</w:t>
            </w:r>
          </w:p>
        </w:tc>
        <w:tc>
          <w:tcPr>
            <w:tcW w:w="3543" w:type="dxa"/>
          </w:tcPr>
          <w:p w:rsidR="00527B9F" w:rsidRPr="00042C03" w:rsidRDefault="00DD2EC5" w:rsidP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افراد با بیماریهای خاص مثل پیوند مغز استخوان ، شیمی درمانی و .....</w:t>
            </w:r>
          </w:p>
        </w:tc>
        <w:tc>
          <w:tcPr>
            <w:tcW w:w="2759" w:type="dxa"/>
          </w:tcPr>
          <w:p w:rsidR="00527B9F" w:rsidRPr="00042C03" w:rsidRDefault="00EA465E" w:rsidP="00EA465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تجدید واکسن </w:t>
            </w:r>
          </w:p>
        </w:tc>
        <w:tc>
          <w:tcPr>
            <w:tcW w:w="2311" w:type="dxa"/>
          </w:tcPr>
          <w:p w:rsidR="00527B9F" w:rsidRPr="00042C03" w:rsidRDefault="00EA465E" w:rsidP="00783FDE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با تجویز متخصص معالج</w:t>
            </w:r>
          </w:p>
        </w:tc>
      </w:tr>
      <w:tr w:rsidR="00042C03" w:rsidRPr="00042C03" w:rsidTr="00932569">
        <w:tc>
          <w:tcPr>
            <w:tcW w:w="629" w:type="dxa"/>
          </w:tcPr>
          <w:p w:rsidR="00932569" w:rsidRPr="00042C03" w:rsidRDefault="00932569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14</w:t>
            </w:r>
          </w:p>
        </w:tc>
        <w:tc>
          <w:tcPr>
            <w:tcW w:w="3543" w:type="dxa"/>
          </w:tcPr>
          <w:p w:rsidR="00932569" w:rsidRPr="00042C03" w:rsidRDefault="00932569" w:rsidP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واکسیناسیون زنانی که می خواهند حامله شوند و آنتی بادی روبلا آنها منفی می باشد</w:t>
            </w:r>
          </w:p>
        </w:tc>
        <w:tc>
          <w:tcPr>
            <w:tcW w:w="2759" w:type="dxa"/>
          </w:tcPr>
          <w:p w:rsidR="00932569" w:rsidRPr="00042C03" w:rsidRDefault="00932569" w:rsidP="00EA465E">
            <w:pPr>
              <w:rPr>
                <w:rFonts w:ascii="Tahoma" w:eastAsia="SimSun" w:hAnsi="Tahoma" w:cs="B Nazanin"/>
                <w:caps/>
                <w:sz w:val="24"/>
                <w:szCs w:val="24"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واکسن سرخجه </w:t>
            </w:r>
            <w:r w:rsidRPr="00042C03">
              <w:rPr>
                <w:rFonts w:ascii="Times New Roman" w:eastAsia="SimSun" w:hAnsi="Times New Roman" w:cs="Times New Roman" w:hint="cs"/>
                <w:caps/>
                <w:sz w:val="24"/>
                <w:szCs w:val="24"/>
                <w:rtl/>
              </w:rPr>
              <w:t>–</w:t>
            </w: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 xml:space="preserve"> درصوت نبود واکسن </w:t>
            </w:r>
            <w:r w:rsidRPr="00042C03">
              <w:rPr>
                <w:rFonts w:ascii="Tahoma" w:eastAsia="SimSun" w:hAnsi="Tahoma" w:cs="B Nazanin"/>
                <w:caps/>
                <w:sz w:val="24"/>
                <w:szCs w:val="24"/>
              </w:rPr>
              <w:t>MMR</w:t>
            </w:r>
          </w:p>
        </w:tc>
        <w:tc>
          <w:tcPr>
            <w:tcW w:w="2311" w:type="dxa"/>
          </w:tcPr>
          <w:p w:rsidR="00932569" w:rsidRPr="00042C03" w:rsidRDefault="00932569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منفی شدن آزمایش و معرفی از طرف پزشک یا بهداشت خانواده</w:t>
            </w:r>
          </w:p>
        </w:tc>
      </w:tr>
      <w:tr w:rsidR="00042C03" w:rsidRPr="00042C03" w:rsidTr="00932569">
        <w:tc>
          <w:tcPr>
            <w:tcW w:w="629" w:type="dxa"/>
          </w:tcPr>
          <w:p w:rsidR="00932569" w:rsidRPr="00042C03" w:rsidRDefault="00932569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15</w:t>
            </w:r>
          </w:p>
        </w:tc>
        <w:tc>
          <w:tcPr>
            <w:tcW w:w="3543" w:type="dxa"/>
          </w:tcPr>
          <w:p w:rsidR="00932569" w:rsidRPr="00042C03" w:rsidRDefault="0011432F" w:rsidP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گروه هدف واکسیناسیون آبله مرغان</w:t>
            </w:r>
          </w:p>
        </w:tc>
        <w:tc>
          <w:tcPr>
            <w:tcW w:w="2759" w:type="dxa"/>
          </w:tcPr>
          <w:p w:rsidR="00932569" w:rsidRPr="00042C03" w:rsidRDefault="0011432F" w:rsidP="00EA465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تزریق واکسن آبله مرغان</w:t>
            </w:r>
          </w:p>
        </w:tc>
        <w:tc>
          <w:tcPr>
            <w:tcW w:w="2311" w:type="dxa"/>
          </w:tcPr>
          <w:p w:rsidR="00932569" w:rsidRPr="00042C03" w:rsidRDefault="0011432F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با تجویزمتخصص</w:t>
            </w:r>
          </w:p>
        </w:tc>
      </w:tr>
      <w:tr w:rsidR="00042C03" w:rsidRPr="00042C03" w:rsidTr="00932569">
        <w:tc>
          <w:tcPr>
            <w:tcW w:w="629" w:type="dxa"/>
          </w:tcPr>
          <w:p w:rsidR="006472F9" w:rsidRPr="00042C03" w:rsidRDefault="006472F9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16</w:t>
            </w:r>
          </w:p>
        </w:tc>
        <w:tc>
          <w:tcPr>
            <w:tcW w:w="3543" w:type="dxa"/>
          </w:tcPr>
          <w:p w:rsidR="006472F9" w:rsidRPr="00042C03" w:rsidRDefault="006472F9" w:rsidP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مسافرین اعزام به خارج از کشور</w:t>
            </w:r>
          </w:p>
        </w:tc>
        <w:tc>
          <w:tcPr>
            <w:tcW w:w="2759" w:type="dxa"/>
          </w:tcPr>
          <w:p w:rsidR="006472F9" w:rsidRPr="00042C03" w:rsidRDefault="006472F9" w:rsidP="00EA465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واکسن های مورد نیاز</w:t>
            </w:r>
          </w:p>
        </w:tc>
        <w:tc>
          <w:tcPr>
            <w:tcW w:w="2311" w:type="dxa"/>
          </w:tcPr>
          <w:p w:rsidR="006472F9" w:rsidRPr="00042C03" w:rsidRDefault="006472F9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با معرفی کارشناس واحد بیماریهای شهرستان</w:t>
            </w:r>
          </w:p>
        </w:tc>
      </w:tr>
      <w:tr w:rsidR="00042C03" w:rsidRPr="00042C03" w:rsidTr="00932569">
        <w:tc>
          <w:tcPr>
            <w:tcW w:w="629" w:type="dxa"/>
          </w:tcPr>
          <w:p w:rsidR="008851B5" w:rsidRPr="00042C03" w:rsidRDefault="008851B5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17</w:t>
            </w:r>
          </w:p>
        </w:tc>
        <w:tc>
          <w:tcPr>
            <w:tcW w:w="3543" w:type="dxa"/>
          </w:tcPr>
          <w:p w:rsidR="008851B5" w:rsidRPr="00042C03" w:rsidRDefault="008851B5" w:rsidP="00527B9F">
            <w:pPr>
              <w:rPr>
                <w:rFonts w:cs="B Nazanin"/>
                <w:sz w:val="24"/>
                <w:szCs w:val="24"/>
                <w:rtl/>
              </w:rPr>
            </w:pPr>
            <w:r w:rsidRPr="00042C03">
              <w:rPr>
                <w:rFonts w:cs="B Nazanin" w:hint="cs"/>
                <w:sz w:val="24"/>
                <w:szCs w:val="24"/>
                <w:rtl/>
              </w:rPr>
              <w:t>افراد زیر 15 سال اعزامی به عتبات</w:t>
            </w:r>
          </w:p>
        </w:tc>
        <w:tc>
          <w:tcPr>
            <w:tcW w:w="2759" w:type="dxa"/>
          </w:tcPr>
          <w:p w:rsidR="008851B5" w:rsidRPr="00042C03" w:rsidRDefault="008851B5" w:rsidP="00EA465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واکسن پولیو خوراکی</w:t>
            </w:r>
          </w:p>
        </w:tc>
        <w:tc>
          <w:tcPr>
            <w:tcW w:w="2311" w:type="dxa"/>
          </w:tcPr>
          <w:p w:rsidR="008851B5" w:rsidRPr="00042C03" w:rsidRDefault="008851B5" w:rsidP="00783FDE">
            <w:pPr>
              <w:rPr>
                <w:rFonts w:ascii="Tahoma" w:eastAsia="SimSun" w:hAnsi="Tahoma" w:cs="B Nazanin"/>
                <w:caps/>
                <w:sz w:val="24"/>
                <w:szCs w:val="24"/>
                <w:rtl/>
              </w:rPr>
            </w:pPr>
            <w:r w:rsidRPr="00042C03">
              <w:rPr>
                <w:rFonts w:ascii="Tahoma" w:eastAsia="SimSun" w:hAnsi="Tahoma" w:cs="B Nazanin" w:hint="cs"/>
                <w:caps/>
                <w:sz w:val="24"/>
                <w:szCs w:val="24"/>
                <w:rtl/>
              </w:rPr>
              <w:t>مراجعه حضوری</w:t>
            </w:r>
          </w:p>
        </w:tc>
      </w:tr>
      <w:bookmarkEnd w:id="0"/>
    </w:tbl>
    <w:p w:rsidR="00B11910" w:rsidRPr="0011432F" w:rsidRDefault="00B11910">
      <w:pPr>
        <w:rPr>
          <w:color w:val="FF0000"/>
        </w:rPr>
      </w:pPr>
    </w:p>
    <w:sectPr w:rsidR="00B11910" w:rsidRPr="0011432F" w:rsidSect="007C0B01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11910"/>
    <w:rsid w:val="00042C03"/>
    <w:rsid w:val="00044407"/>
    <w:rsid w:val="0011432F"/>
    <w:rsid w:val="004E037F"/>
    <w:rsid w:val="00527B9F"/>
    <w:rsid w:val="006472F9"/>
    <w:rsid w:val="006A37E4"/>
    <w:rsid w:val="00763811"/>
    <w:rsid w:val="007C0B01"/>
    <w:rsid w:val="008851B5"/>
    <w:rsid w:val="00932569"/>
    <w:rsid w:val="00A14407"/>
    <w:rsid w:val="00AC5C31"/>
    <w:rsid w:val="00B11910"/>
    <w:rsid w:val="00B43B26"/>
    <w:rsid w:val="00BC1D6E"/>
    <w:rsid w:val="00DB79AC"/>
    <w:rsid w:val="00DD2EC5"/>
    <w:rsid w:val="00E553C9"/>
    <w:rsid w:val="00EA465E"/>
    <w:rsid w:val="00EC2D1B"/>
    <w:rsid w:val="00EC2D9F"/>
    <w:rsid w:val="00F65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3B26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1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119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bolandi</dc:creator>
  <cp:lastModifiedBy>bolandi</cp:lastModifiedBy>
  <cp:revision>17</cp:revision>
  <dcterms:created xsi:type="dcterms:W3CDTF">2014-06-29T08:56:00Z</dcterms:created>
  <dcterms:modified xsi:type="dcterms:W3CDTF">2014-06-30T10:05:00Z</dcterms:modified>
</cp:coreProperties>
</file>